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31" w:rsidRDefault="00894F31" w:rsidP="00894F31">
      <w:pPr>
        <w:pStyle w:val="a5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EF67AE">
        <w:rPr>
          <w:rFonts w:ascii="Times New Roman" w:hAnsi="Times New Roman"/>
          <w:b/>
          <w:i/>
          <w:sz w:val="24"/>
          <w:szCs w:val="24"/>
          <w:u w:val="single"/>
        </w:rPr>
        <w:t>Самостоятельная работа студентов</w:t>
      </w:r>
    </w:p>
    <w:p w:rsidR="000C4183" w:rsidRDefault="000C4183" w:rsidP="00894F31">
      <w:pPr>
        <w:pStyle w:val="a5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894F31" w:rsidRPr="00EF67AE" w:rsidRDefault="00894F31" w:rsidP="00894F31">
      <w:pPr>
        <w:ind w:firstLine="567"/>
        <w:jc w:val="both"/>
        <w:rPr>
          <w:b/>
          <w:i/>
        </w:rPr>
      </w:pPr>
      <w:r w:rsidRPr="00EF67AE">
        <w:rPr>
          <w:b/>
          <w:i/>
        </w:rPr>
        <w:t>Задание № 1</w:t>
      </w:r>
    </w:p>
    <w:p w:rsidR="00894F31" w:rsidRDefault="00894F31" w:rsidP="00894F31">
      <w:pPr>
        <w:ind w:firstLine="567"/>
        <w:jc w:val="both"/>
      </w:pPr>
      <w:r w:rsidRPr="009E3563">
        <w:t>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894F31" w:rsidRDefault="00894F31" w:rsidP="00894F31">
      <w:pPr>
        <w:numPr>
          <w:ilvl w:val="0"/>
          <w:numId w:val="43"/>
        </w:numPr>
        <w:spacing w:after="0" w:line="240" w:lineRule="auto"/>
        <w:jc w:val="both"/>
      </w:pPr>
      <w:r>
        <w:t>Фенитоин</w:t>
      </w:r>
    </w:p>
    <w:p w:rsidR="00894F31" w:rsidRDefault="00894F31" w:rsidP="00894F31">
      <w:pPr>
        <w:numPr>
          <w:ilvl w:val="0"/>
          <w:numId w:val="43"/>
        </w:numPr>
        <w:spacing w:after="0" w:line="240" w:lineRule="auto"/>
        <w:jc w:val="both"/>
      </w:pPr>
      <w:r>
        <w:t>Карбамазепин</w:t>
      </w:r>
    </w:p>
    <w:p w:rsidR="00894F31" w:rsidRDefault="00894F31" w:rsidP="00894F31">
      <w:pPr>
        <w:numPr>
          <w:ilvl w:val="0"/>
          <w:numId w:val="43"/>
        </w:numPr>
        <w:spacing w:after="0" w:line="240" w:lineRule="auto"/>
        <w:jc w:val="both"/>
      </w:pPr>
      <w:r>
        <w:t>Натрия вальпроат</w:t>
      </w:r>
    </w:p>
    <w:p w:rsidR="00894F31" w:rsidRDefault="00894F31" w:rsidP="00894F31">
      <w:pPr>
        <w:numPr>
          <w:ilvl w:val="0"/>
          <w:numId w:val="43"/>
        </w:numPr>
        <w:spacing w:after="0" w:line="240" w:lineRule="auto"/>
        <w:jc w:val="both"/>
      </w:pPr>
      <w:r>
        <w:t>Наком</w:t>
      </w:r>
    </w:p>
    <w:p w:rsidR="00894F31" w:rsidRDefault="00894F31" w:rsidP="00894F31">
      <w:pPr>
        <w:numPr>
          <w:ilvl w:val="0"/>
          <w:numId w:val="43"/>
        </w:numPr>
        <w:spacing w:after="0" w:line="240" w:lineRule="auto"/>
        <w:jc w:val="both"/>
      </w:pPr>
      <w:r>
        <w:t>Амантадина гидрохлорид</w:t>
      </w:r>
    </w:p>
    <w:p w:rsidR="00894F31" w:rsidRDefault="00894F31" w:rsidP="00894F31">
      <w:pPr>
        <w:numPr>
          <w:ilvl w:val="0"/>
          <w:numId w:val="43"/>
        </w:numPr>
        <w:spacing w:after="0" w:line="240" w:lineRule="auto"/>
        <w:jc w:val="both"/>
      </w:pPr>
      <w:r>
        <w:t>Селегенин</w:t>
      </w:r>
    </w:p>
    <w:p w:rsidR="00894F31" w:rsidRDefault="00894F31" w:rsidP="00894F31">
      <w:pPr>
        <w:numPr>
          <w:ilvl w:val="0"/>
          <w:numId w:val="43"/>
        </w:numPr>
        <w:spacing w:after="0" w:line="240" w:lineRule="auto"/>
        <w:jc w:val="both"/>
      </w:pPr>
      <w:r>
        <w:t>Клозапин</w:t>
      </w:r>
    </w:p>
    <w:p w:rsidR="00894F31" w:rsidRDefault="00894F31" w:rsidP="00894F31">
      <w:pPr>
        <w:jc w:val="both"/>
      </w:pPr>
    </w:p>
    <w:p w:rsidR="00894F31" w:rsidRDefault="00894F31" w:rsidP="00894F31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EF67AE">
        <w:rPr>
          <w:b/>
          <w:i/>
        </w:rPr>
        <w:t>Задание № 2</w:t>
      </w:r>
    </w:p>
    <w:p w:rsidR="00894F31" w:rsidRDefault="00894F31" w:rsidP="00894F31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>Выписать в форме врачебных рецептов лекарственные препараты:</w:t>
      </w:r>
    </w:p>
    <w:p w:rsidR="00894F31" w:rsidRDefault="00894F31" w:rsidP="00894F31">
      <w:pPr>
        <w:numPr>
          <w:ilvl w:val="3"/>
          <w:numId w:val="44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 xml:space="preserve"> для профилактики приступов малой эпилепсии</w:t>
      </w:r>
    </w:p>
    <w:p w:rsidR="00894F31" w:rsidRDefault="00894F31" w:rsidP="00894F31">
      <w:pPr>
        <w:numPr>
          <w:ilvl w:val="3"/>
          <w:numId w:val="44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 xml:space="preserve"> для уменьшения спастичности при рассеяном склерозе</w:t>
      </w:r>
    </w:p>
    <w:p w:rsidR="00894F31" w:rsidRDefault="00894F31" w:rsidP="00894F31">
      <w:pPr>
        <w:numPr>
          <w:ilvl w:val="3"/>
          <w:numId w:val="44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 xml:space="preserve"> для купирования эпилептического статуса</w:t>
      </w:r>
    </w:p>
    <w:p w:rsidR="00894F31" w:rsidRDefault="00894F31" w:rsidP="00894F31">
      <w:pPr>
        <w:numPr>
          <w:ilvl w:val="3"/>
          <w:numId w:val="44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 xml:space="preserve"> для лечения лекарственного паркинсонизма, вызваного нейролептиками</w:t>
      </w:r>
    </w:p>
    <w:p w:rsidR="00894F31" w:rsidRDefault="00894F31" w:rsidP="00894F31">
      <w:pPr>
        <w:numPr>
          <w:ilvl w:val="3"/>
          <w:numId w:val="44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при неукротимой рвоте</w:t>
      </w:r>
    </w:p>
    <w:p w:rsidR="00894F31" w:rsidRDefault="00894F31" w:rsidP="00894F31">
      <w:pPr>
        <w:numPr>
          <w:ilvl w:val="3"/>
          <w:numId w:val="44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при выраженном психомоторном возбуждении больных шизофренией</w:t>
      </w:r>
    </w:p>
    <w:p w:rsidR="00894F31" w:rsidRDefault="00894F31" w:rsidP="00894F31">
      <w:pPr>
        <w:numPr>
          <w:ilvl w:val="3"/>
          <w:numId w:val="44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для устранения галлюцинаций при психозе</w:t>
      </w:r>
    </w:p>
    <w:p w:rsidR="00894F31" w:rsidRDefault="00894F31" w:rsidP="00894F31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</w:p>
    <w:p w:rsidR="00894F31" w:rsidRDefault="00894F31" w:rsidP="00894F31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Ситуационные задачи</w:t>
      </w:r>
    </w:p>
    <w:p w:rsidR="00894F31" w:rsidRPr="00EF67AE" w:rsidRDefault="00894F31" w:rsidP="00894F31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EF67AE">
        <w:rPr>
          <w:b/>
          <w:i/>
        </w:rPr>
        <w:t>Задача № 1</w:t>
      </w:r>
    </w:p>
    <w:p w:rsidR="00894F31" w:rsidRDefault="00894F31" w:rsidP="00894F31">
      <w:pPr>
        <w:ind w:firstLine="567"/>
        <w:jc w:val="both"/>
      </w:pPr>
      <w:r>
        <w:t xml:space="preserve">Больная М., 28 лет, обратилась к гинекологу с жалобами на задержку </w:t>
      </w:r>
      <w:r>
        <w:rPr>
          <w:lang w:val="en-US"/>
        </w:rPr>
        <w:t>menses</w:t>
      </w:r>
      <w:r>
        <w:t xml:space="preserve">. Из анамнеза известно, что больная страдает эпилепсией и принимает дифенин. При осмотре выявлена беременность на сроке 8 недель. </w:t>
      </w:r>
    </w:p>
    <w:p w:rsidR="00894F31" w:rsidRDefault="00894F31" w:rsidP="00894F31">
      <w:pPr>
        <w:ind w:firstLine="567"/>
        <w:jc w:val="both"/>
      </w:pPr>
      <w:r>
        <w:t>Возможно ли сохранение беременности на фоне приема препарата?</w:t>
      </w:r>
    </w:p>
    <w:p w:rsidR="00894F31" w:rsidRDefault="00894F31" w:rsidP="00894F31">
      <w:pPr>
        <w:ind w:firstLine="567"/>
        <w:jc w:val="both"/>
      </w:pPr>
      <w:r>
        <w:t>Какое действие на эмбрион оказывает дифенин?</w:t>
      </w:r>
    </w:p>
    <w:p w:rsidR="00894F31" w:rsidRDefault="00894F31" w:rsidP="00894F31">
      <w:pPr>
        <w:ind w:firstLine="567"/>
        <w:jc w:val="both"/>
      </w:pPr>
    </w:p>
    <w:p w:rsidR="00894F31" w:rsidRDefault="00894F31" w:rsidP="00894F31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</w:pPr>
      <w:r w:rsidRPr="00EF67AE">
        <w:rPr>
          <w:b/>
          <w:i/>
        </w:rPr>
        <w:t xml:space="preserve">Задача № </w:t>
      </w:r>
      <w:r>
        <w:rPr>
          <w:b/>
          <w:i/>
        </w:rPr>
        <w:t>2</w:t>
      </w:r>
    </w:p>
    <w:p w:rsidR="00894F31" w:rsidRDefault="00894F31" w:rsidP="00894F31">
      <w:pPr>
        <w:ind w:firstLine="567"/>
        <w:jc w:val="both"/>
      </w:pPr>
      <w:r>
        <w:t>Больной С., 41 год, в течении 6 месяцев принимал аминазин для лечения шизофрении, после чего у него появились симптомы паркинсонизма.</w:t>
      </w:r>
    </w:p>
    <w:p w:rsidR="00894F31" w:rsidRDefault="00894F31" w:rsidP="00894F31">
      <w:pPr>
        <w:ind w:firstLine="567"/>
        <w:jc w:val="both"/>
      </w:pPr>
      <w:r w:rsidRPr="00F740CE">
        <w:t>Объяснить причину возникновения побочного действия препарата. Оказать помощь.</w:t>
      </w:r>
    </w:p>
    <w:p w:rsidR="00894F31" w:rsidRDefault="00894F31" w:rsidP="00894F31">
      <w:pPr>
        <w:ind w:firstLine="567"/>
        <w:jc w:val="both"/>
      </w:pPr>
      <w:r>
        <w:t>Какие препараты из данной группы практически не вызывают данного осложнения?</w:t>
      </w:r>
    </w:p>
    <w:p w:rsidR="00894F31" w:rsidRDefault="00894F31" w:rsidP="00894F31">
      <w:pPr>
        <w:ind w:firstLine="567"/>
        <w:jc w:val="both"/>
      </w:pPr>
    </w:p>
    <w:p w:rsidR="00894F31" w:rsidRPr="00EF67AE" w:rsidRDefault="00894F31" w:rsidP="00894F31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EF67AE">
        <w:rPr>
          <w:b/>
          <w:i/>
        </w:rPr>
        <w:t xml:space="preserve">Задача № </w:t>
      </w:r>
      <w:r>
        <w:rPr>
          <w:b/>
          <w:i/>
        </w:rPr>
        <w:t>3</w:t>
      </w:r>
    </w:p>
    <w:p w:rsidR="00894F31" w:rsidRDefault="00894F31" w:rsidP="000C4183">
      <w:pPr>
        <w:spacing w:after="0"/>
        <w:ind w:firstLine="567"/>
        <w:jc w:val="both"/>
      </w:pPr>
      <w:r>
        <w:t xml:space="preserve">Больной К., 23 лет, для профилактики приступа эпилепсии принимает </w:t>
      </w:r>
      <w:r>
        <w:rPr>
          <w:lang w:val="en-US"/>
        </w:rPr>
        <w:t>Na</w:t>
      </w:r>
      <w:r>
        <w:t xml:space="preserve"> вальпроат. Несколько дней назад в связи с ОРЗ самостоятельно стал принимать аспирин.</w:t>
      </w:r>
    </w:p>
    <w:p w:rsidR="00894F31" w:rsidRDefault="00894F31" w:rsidP="000C4183">
      <w:pPr>
        <w:spacing w:after="0"/>
        <w:ind w:firstLine="567"/>
        <w:jc w:val="both"/>
      </w:pPr>
      <w:r>
        <w:t>Объясните опасность сочетанного применения данных препаратов.</w:t>
      </w:r>
    </w:p>
    <w:p w:rsidR="00894F31" w:rsidRDefault="00894F31" w:rsidP="00894F31">
      <w:pPr>
        <w:ind w:firstLine="567"/>
        <w:jc w:val="both"/>
      </w:pPr>
    </w:p>
    <w:p w:rsidR="00894F31" w:rsidRDefault="00894F31" w:rsidP="00894F31">
      <w:pPr>
        <w:ind w:firstLine="567"/>
        <w:jc w:val="both"/>
        <w:rPr>
          <w:b/>
          <w:sz w:val="28"/>
          <w:szCs w:val="28"/>
          <w:u w:val="single"/>
        </w:rPr>
      </w:pPr>
      <w:r w:rsidRPr="00EF67AE">
        <w:rPr>
          <w:b/>
          <w:i/>
        </w:rPr>
        <w:lastRenderedPageBreak/>
        <w:t>Тестовый контроль:</w:t>
      </w:r>
      <w:r w:rsidRPr="00A2488E">
        <w:rPr>
          <w:b/>
          <w:i/>
        </w:rPr>
        <w:t xml:space="preserve"> </w:t>
      </w:r>
    </w:p>
    <w:p w:rsidR="00894F31" w:rsidRDefault="00894F31" w:rsidP="00894F31">
      <w:pPr>
        <w:numPr>
          <w:ilvl w:val="0"/>
          <w:numId w:val="46"/>
        </w:numPr>
        <w:spacing w:after="0" w:line="240" w:lineRule="auto"/>
        <w:jc w:val="both"/>
      </w:pPr>
      <w:r w:rsidRPr="00F56701">
        <w:rPr>
          <w:b/>
        </w:rPr>
        <w:t>Какие препараты применяются для купирования эпилептического статуса: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дифенин 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этосуксимид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диазепам 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карбамазепин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тиопентал </w:t>
      </w:r>
      <w:r>
        <w:rPr>
          <w:lang w:val="en-US"/>
        </w:rPr>
        <w:t>Na</w:t>
      </w:r>
      <w:r>
        <w:t xml:space="preserve">   </w:t>
      </w:r>
    </w:p>
    <w:p w:rsidR="00894F31" w:rsidRPr="00E5271B" w:rsidRDefault="00894F31" w:rsidP="00894F31">
      <w:pPr>
        <w:jc w:val="both"/>
      </w:pPr>
    </w:p>
    <w:p w:rsidR="00894F31" w:rsidRDefault="00894F31" w:rsidP="00894F31">
      <w:pPr>
        <w:numPr>
          <w:ilvl w:val="0"/>
          <w:numId w:val="46"/>
        </w:numPr>
        <w:spacing w:after="0" w:line="240" w:lineRule="auto"/>
        <w:jc w:val="both"/>
      </w:pPr>
      <w:r w:rsidRPr="00F56701">
        <w:rPr>
          <w:b/>
        </w:rPr>
        <w:t>Какой препарат понижает активность холинергической иннервации в ЦНС: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леводопа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амантадин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циклодол   </w:t>
      </w:r>
    </w:p>
    <w:p w:rsidR="00894F31" w:rsidRDefault="00894F31" w:rsidP="00894F31">
      <w:pPr>
        <w:jc w:val="both"/>
      </w:pPr>
    </w:p>
    <w:p w:rsidR="00894F31" w:rsidRDefault="00894F31" w:rsidP="00894F31">
      <w:pPr>
        <w:numPr>
          <w:ilvl w:val="0"/>
          <w:numId w:val="46"/>
        </w:numPr>
        <w:spacing w:after="0" w:line="240" w:lineRule="auto"/>
        <w:jc w:val="both"/>
        <w:rPr>
          <w:b/>
        </w:rPr>
      </w:pPr>
      <w:r>
        <w:rPr>
          <w:b/>
        </w:rPr>
        <w:t>Каков механизм превращения леводопы в дофамин: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дезаминирование – под влиянием МАО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о-метилирование – под влиянием КОМТ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декарбоксилирование – под влиянием декарбоксилазы  </w:t>
      </w:r>
    </w:p>
    <w:p w:rsidR="00894F31" w:rsidRDefault="00894F31" w:rsidP="00894F31">
      <w:pPr>
        <w:jc w:val="both"/>
      </w:pPr>
      <w:r>
        <w:t xml:space="preserve"> </w:t>
      </w:r>
    </w:p>
    <w:p w:rsidR="00894F31" w:rsidRDefault="00894F31" w:rsidP="00894F31">
      <w:pPr>
        <w:numPr>
          <w:ilvl w:val="0"/>
          <w:numId w:val="46"/>
        </w:numPr>
        <w:spacing w:after="0" w:line="240" w:lineRule="auto"/>
        <w:jc w:val="both"/>
        <w:rPr>
          <w:b/>
        </w:rPr>
      </w:pPr>
      <w:r>
        <w:rPr>
          <w:b/>
        </w:rPr>
        <w:t>Отметить какие побочные эффекты могут наблюдаться при длительном применении нейролептиков: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лекарственная зависимость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депрессия   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экстрапирамидные расстройства </w:t>
      </w:r>
    </w:p>
    <w:p w:rsidR="00894F31" w:rsidRDefault="00894F31" w:rsidP="00894F31">
      <w:pPr>
        <w:jc w:val="both"/>
      </w:pPr>
    </w:p>
    <w:p w:rsidR="00894F31" w:rsidRDefault="00894F31" w:rsidP="00894F31">
      <w:pPr>
        <w:numPr>
          <w:ilvl w:val="0"/>
          <w:numId w:val="46"/>
        </w:numPr>
        <w:spacing w:after="0" w:line="240" w:lineRule="auto"/>
        <w:jc w:val="both"/>
      </w:pPr>
      <w:r>
        <w:rPr>
          <w:b/>
        </w:rPr>
        <w:t>Какое средство применяют для коррекции экстрапирамидных нарушений, вызванных нейролептиками:</w:t>
      </w:r>
      <w:r>
        <w:t xml:space="preserve"> 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бромокриптин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наком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циклодол    </w:t>
      </w:r>
    </w:p>
    <w:p w:rsidR="00894F31" w:rsidRDefault="00894F31" w:rsidP="00894F31">
      <w:pPr>
        <w:jc w:val="both"/>
      </w:pPr>
    </w:p>
    <w:p w:rsidR="00894F31" w:rsidRDefault="00894F31" w:rsidP="00894F31">
      <w:pPr>
        <w:numPr>
          <w:ilvl w:val="0"/>
          <w:numId w:val="46"/>
        </w:numPr>
        <w:spacing w:after="0" w:line="240" w:lineRule="auto"/>
        <w:jc w:val="both"/>
        <w:rPr>
          <w:b/>
        </w:rPr>
      </w:pPr>
      <w:r>
        <w:rPr>
          <w:b/>
        </w:rPr>
        <w:t>Чем отличаются препараты пролонги (рисполепт) от депо-нейролептиков (модитен-депо, галоперидола деканоат) :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 w:rsidRPr="0030539F">
        <w:t>длительность действия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безболезненность инъекций    </w:t>
      </w:r>
    </w:p>
    <w:p w:rsidR="00894F31" w:rsidRPr="00BE3220" w:rsidRDefault="00894F31" w:rsidP="00894F31">
      <w:pPr>
        <w:numPr>
          <w:ilvl w:val="1"/>
          <w:numId w:val="46"/>
        </w:numPr>
        <w:spacing w:after="0" w:line="240" w:lineRule="auto"/>
        <w:jc w:val="both"/>
        <w:rPr>
          <w:b/>
        </w:rPr>
      </w:pPr>
      <w:r>
        <w:t>редкий прием</w:t>
      </w:r>
    </w:p>
    <w:p w:rsidR="00894F31" w:rsidRPr="00226961" w:rsidRDefault="00894F31" w:rsidP="00894F31">
      <w:pPr>
        <w:jc w:val="both"/>
        <w:rPr>
          <w:b/>
        </w:rPr>
      </w:pPr>
    </w:p>
    <w:p w:rsidR="00894F31" w:rsidRDefault="00894F31" w:rsidP="00894F31">
      <w:pPr>
        <w:numPr>
          <w:ilvl w:val="0"/>
          <w:numId w:val="46"/>
        </w:numPr>
        <w:tabs>
          <w:tab w:val="left" w:pos="1080"/>
        </w:tabs>
        <w:spacing w:after="0" w:line="240" w:lineRule="auto"/>
        <w:jc w:val="both"/>
        <w:rPr>
          <w:b/>
        </w:rPr>
      </w:pPr>
      <w:r>
        <w:rPr>
          <w:b/>
        </w:rPr>
        <w:t>Эффекты производных фенотиазина и бутирофенона:</w:t>
      </w:r>
    </w:p>
    <w:p w:rsidR="00894F31" w:rsidRDefault="00894F31" w:rsidP="00894F31">
      <w:pPr>
        <w:numPr>
          <w:ilvl w:val="6"/>
          <w:numId w:val="44"/>
        </w:numPr>
        <w:tabs>
          <w:tab w:val="num" w:pos="1080"/>
        </w:tabs>
        <w:spacing w:after="0" w:line="240" w:lineRule="auto"/>
        <w:jc w:val="both"/>
      </w:pPr>
      <w:r>
        <w:t xml:space="preserve"> антипсихотический.   </w:t>
      </w:r>
    </w:p>
    <w:p w:rsidR="00894F31" w:rsidRDefault="00894F31" w:rsidP="00894F31">
      <w:pPr>
        <w:numPr>
          <w:ilvl w:val="6"/>
          <w:numId w:val="44"/>
        </w:numPr>
        <w:tabs>
          <w:tab w:val="num" w:pos="1080"/>
        </w:tabs>
        <w:spacing w:after="0" w:line="240" w:lineRule="auto"/>
        <w:jc w:val="both"/>
      </w:pPr>
      <w:r>
        <w:t xml:space="preserve"> седативный   </w:t>
      </w:r>
    </w:p>
    <w:p w:rsidR="00894F31" w:rsidRDefault="00894F31" w:rsidP="00894F31">
      <w:pPr>
        <w:numPr>
          <w:ilvl w:val="6"/>
          <w:numId w:val="44"/>
        </w:numPr>
        <w:tabs>
          <w:tab w:val="num" w:pos="1080"/>
        </w:tabs>
        <w:spacing w:after="0" w:line="240" w:lineRule="auto"/>
        <w:jc w:val="both"/>
      </w:pPr>
      <w:r>
        <w:t xml:space="preserve"> увеличение двигательной активности.</w:t>
      </w:r>
    </w:p>
    <w:p w:rsidR="00894F31" w:rsidRDefault="00894F31" w:rsidP="00894F31">
      <w:pPr>
        <w:numPr>
          <w:ilvl w:val="6"/>
          <w:numId w:val="44"/>
        </w:numPr>
        <w:tabs>
          <w:tab w:val="num" w:pos="1080"/>
        </w:tabs>
        <w:spacing w:after="0" w:line="240" w:lineRule="auto"/>
        <w:jc w:val="both"/>
      </w:pPr>
      <w:r>
        <w:t xml:space="preserve"> уменьшение двигательной активностью    </w:t>
      </w:r>
    </w:p>
    <w:p w:rsidR="00894F31" w:rsidRDefault="00894F31" w:rsidP="00894F31">
      <w:pPr>
        <w:numPr>
          <w:ilvl w:val="6"/>
          <w:numId w:val="44"/>
        </w:numPr>
        <w:tabs>
          <w:tab w:val="num" w:pos="1080"/>
        </w:tabs>
        <w:spacing w:after="0" w:line="240" w:lineRule="auto"/>
        <w:jc w:val="both"/>
      </w:pPr>
      <w:r>
        <w:t xml:space="preserve"> противорвотный.   </w:t>
      </w:r>
    </w:p>
    <w:p w:rsidR="00894F31" w:rsidRDefault="00894F31" w:rsidP="00894F31">
      <w:pPr>
        <w:numPr>
          <w:ilvl w:val="6"/>
          <w:numId w:val="44"/>
        </w:numPr>
        <w:tabs>
          <w:tab w:val="num" w:pos="1080"/>
        </w:tabs>
        <w:spacing w:after="0" w:line="240" w:lineRule="auto"/>
        <w:jc w:val="both"/>
      </w:pPr>
      <w:r>
        <w:t xml:space="preserve"> гипотермический   </w:t>
      </w:r>
    </w:p>
    <w:p w:rsidR="00894F31" w:rsidRDefault="00894F31" w:rsidP="00894F31">
      <w:pPr>
        <w:tabs>
          <w:tab w:val="num" w:pos="1080"/>
        </w:tabs>
        <w:jc w:val="both"/>
      </w:pPr>
    </w:p>
    <w:p w:rsidR="00894F31" w:rsidRDefault="00894F31" w:rsidP="00894F31">
      <w:pPr>
        <w:numPr>
          <w:ilvl w:val="0"/>
          <w:numId w:val="46"/>
        </w:numPr>
        <w:tabs>
          <w:tab w:val="left" w:pos="1080"/>
          <w:tab w:val="left" w:pos="1260"/>
        </w:tabs>
        <w:spacing w:after="0" w:line="240" w:lineRule="auto"/>
        <w:jc w:val="both"/>
        <w:rPr>
          <w:b/>
        </w:rPr>
      </w:pPr>
      <w:r>
        <w:rPr>
          <w:b/>
        </w:rPr>
        <w:t>Устраняют продуктивную симптоматику психозов  ( бред, галлюцинации ) и часто вызывают экстрапирамидные нарушения:</w:t>
      </w:r>
    </w:p>
    <w:p w:rsidR="00894F31" w:rsidRDefault="00894F31" w:rsidP="00894F31">
      <w:pPr>
        <w:numPr>
          <w:ilvl w:val="0"/>
          <w:numId w:val="47"/>
        </w:numPr>
        <w:tabs>
          <w:tab w:val="num" w:pos="5040"/>
        </w:tabs>
        <w:spacing w:after="0" w:line="240" w:lineRule="auto"/>
        <w:jc w:val="both"/>
      </w:pPr>
      <w:r>
        <w:t xml:space="preserve"> аминазин </w:t>
      </w:r>
    </w:p>
    <w:p w:rsidR="00894F31" w:rsidRDefault="00894F31" w:rsidP="00894F31">
      <w:pPr>
        <w:numPr>
          <w:ilvl w:val="0"/>
          <w:numId w:val="47"/>
        </w:numPr>
        <w:tabs>
          <w:tab w:val="num" w:pos="5040"/>
        </w:tabs>
        <w:spacing w:after="0" w:line="240" w:lineRule="auto"/>
        <w:jc w:val="both"/>
      </w:pPr>
      <w:r>
        <w:t xml:space="preserve"> фторфеназин </w:t>
      </w:r>
    </w:p>
    <w:p w:rsidR="00894F31" w:rsidRDefault="00894F31" w:rsidP="00894F31">
      <w:pPr>
        <w:numPr>
          <w:ilvl w:val="0"/>
          <w:numId w:val="47"/>
        </w:numPr>
        <w:tabs>
          <w:tab w:val="num" w:pos="5040"/>
        </w:tabs>
        <w:spacing w:after="0" w:line="240" w:lineRule="auto"/>
        <w:jc w:val="both"/>
      </w:pPr>
      <w:r>
        <w:t xml:space="preserve"> галоперидол </w:t>
      </w:r>
    </w:p>
    <w:p w:rsidR="00894F31" w:rsidRDefault="00894F31" w:rsidP="00894F31">
      <w:pPr>
        <w:numPr>
          <w:ilvl w:val="0"/>
          <w:numId w:val="47"/>
        </w:numPr>
        <w:tabs>
          <w:tab w:val="num" w:pos="5040"/>
        </w:tabs>
        <w:spacing w:after="0" w:line="240" w:lineRule="auto"/>
        <w:jc w:val="both"/>
      </w:pPr>
      <w:r>
        <w:lastRenderedPageBreak/>
        <w:t xml:space="preserve"> сульпирид</w:t>
      </w:r>
    </w:p>
    <w:p w:rsidR="00894F31" w:rsidRDefault="00894F31" w:rsidP="00894F31">
      <w:pPr>
        <w:numPr>
          <w:ilvl w:val="0"/>
          <w:numId w:val="47"/>
        </w:numPr>
        <w:tabs>
          <w:tab w:val="num" w:pos="5040"/>
        </w:tabs>
        <w:spacing w:after="0" w:line="240" w:lineRule="auto"/>
        <w:jc w:val="both"/>
      </w:pPr>
      <w:r>
        <w:t xml:space="preserve"> клозапин</w:t>
      </w:r>
    </w:p>
    <w:p w:rsidR="00894F31" w:rsidRPr="00E42E9C" w:rsidRDefault="00894F31" w:rsidP="00894F31">
      <w:pPr>
        <w:tabs>
          <w:tab w:val="num" w:pos="5040"/>
        </w:tabs>
        <w:jc w:val="both"/>
      </w:pPr>
    </w:p>
    <w:p w:rsidR="00894F31" w:rsidRDefault="00894F31" w:rsidP="00894F31">
      <w:pPr>
        <w:numPr>
          <w:ilvl w:val="0"/>
          <w:numId w:val="46"/>
        </w:numPr>
        <w:spacing w:after="0" w:line="240" w:lineRule="auto"/>
        <w:jc w:val="both"/>
        <w:rPr>
          <w:b/>
        </w:rPr>
      </w:pPr>
      <w:r>
        <w:rPr>
          <w:b/>
        </w:rPr>
        <w:t>Антипсихотический эффект объясняется: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стимуляцией адренергических процессов в ЦНС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угнетением адренергических процессов в ЦНС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стимуляцией дофанинергических процессов в ЦНС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угнетением дофанинергических процессов в ЦНС </w:t>
      </w:r>
    </w:p>
    <w:p w:rsidR="00894F31" w:rsidRPr="00C97DAC" w:rsidRDefault="00894F31" w:rsidP="00894F31">
      <w:pPr>
        <w:jc w:val="both"/>
      </w:pPr>
    </w:p>
    <w:p w:rsidR="00894F31" w:rsidRDefault="00894F31" w:rsidP="00894F31">
      <w:pPr>
        <w:numPr>
          <w:ilvl w:val="0"/>
          <w:numId w:val="46"/>
        </w:numPr>
        <w:spacing w:after="0" w:line="240" w:lineRule="auto"/>
        <w:jc w:val="both"/>
        <w:rPr>
          <w:b/>
        </w:rPr>
      </w:pPr>
      <w:r>
        <w:rPr>
          <w:b/>
        </w:rPr>
        <w:t>Противорвотный эффект связан с блокадой дофаминовых рецепторов: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 xml:space="preserve">пусковой зоны рвотного центра 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мезолимбической системы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гипоталамуса</w:t>
      </w:r>
    </w:p>
    <w:p w:rsidR="00894F31" w:rsidRDefault="00894F31" w:rsidP="00894F31">
      <w:pPr>
        <w:numPr>
          <w:ilvl w:val="1"/>
          <w:numId w:val="46"/>
        </w:numPr>
        <w:spacing w:after="0" w:line="240" w:lineRule="auto"/>
        <w:jc w:val="both"/>
      </w:pPr>
      <w:r>
        <w:t>базальных ядер</w:t>
      </w:r>
    </w:p>
    <w:p w:rsidR="00894F31" w:rsidRDefault="00894F31" w:rsidP="00894F31">
      <w:pPr>
        <w:jc w:val="both"/>
      </w:pPr>
    </w:p>
    <w:p w:rsidR="00894F31" w:rsidRDefault="00894F31" w:rsidP="00894F31">
      <w:pPr>
        <w:jc w:val="both"/>
      </w:pPr>
    </w:p>
    <w:p w:rsidR="00894F31" w:rsidRPr="006D2890" w:rsidRDefault="00894F31" w:rsidP="00894F31">
      <w:pPr>
        <w:ind w:firstLine="567"/>
        <w:jc w:val="both"/>
        <w:rPr>
          <w:b/>
        </w:rPr>
      </w:pPr>
      <w:r w:rsidRPr="006D2890">
        <w:rPr>
          <w:b/>
        </w:rPr>
        <w:t>Ответы</w:t>
      </w:r>
    </w:p>
    <w:p w:rsidR="00894F31" w:rsidRDefault="00894F31" w:rsidP="00894F31">
      <w:pPr>
        <w:ind w:firstLine="567"/>
        <w:jc w:val="both"/>
        <w:rPr>
          <w:b/>
        </w:rPr>
      </w:pPr>
      <w:r w:rsidRPr="006D2890">
        <w:rPr>
          <w:b/>
        </w:rPr>
        <w:t>Задача №1</w:t>
      </w:r>
    </w:p>
    <w:p w:rsidR="00894F31" w:rsidRDefault="00894F31" w:rsidP="00894F31">
      <w:pPr>
        <w:ind w:firstLine="567"/>
        <w:jc w:val="both"/>
      </w:pPr>
      <w:r>
        <w:t>На фоне приема препарата невозможно сохранение беременности. Дифенин тератогенен.</w:t>
      </w:r>
    </w:p>
    <w:p w:rsidR="00894F31" w:rsidRPr="00537043" w:rsidRDefault="00894F31" w:rsidP="00894F31">
      <w:pPr>
        <w:ind w:firstLine="567"/>
        <w:jc w:val="both"/>
      </w:pPr>
    </w:p>
    <w:p w:rsidR="00894F31" w:rsidRDefault="00894F31" w:rsidP="00894F31">
      <w:pPr>
        <w:ind w:firstLine="567"/>
        <w:jc w:val="both"/>
        <w:rPr>
          <w:b/>
        </w:rPr>
      </w:pPr>
      <w:r w:rsidRPr="006D2890">
        <w:rPr>
          <w:b/>
        </w:rPr>
        <w:t>Задача №2</w:t>
      </w:r>
    </w:p>
    <w:p w:rsidR="00894F31" w:rsidRDefault="00894F31" w:rsidP="00894F31">
      <w:pPr>
        <w:numPr>
          <w:ilvl w:val="0"/>
          <w:numId w:val="45"/>
        </w:numPr>
        <w:spacing w:after="0" w:line="240" w:lineRule="auto"/>
        <w:jc w:val="both"/>
      </w:pPr>
      <w:r>
        <w:t>Аминазин блокирует Д-рецепторы в экстрапирамидной системе</w:t>
      </w:r>
    </w:p>
    <w:p w:rsidR="00894F31" w:rsidRDefault="00894F31" w:rsidP="00894F31">
      <w:pPr>
        <w:numPr>
          <w:ilvl w:val="0"/>
          <w:numId w:val="45"/>
        </w:numPr>
        <w:spacing w:after="0" w:line="240" w:lineRule="auto"/>
        <w:jc w:val="both"/>
      </w:pPr>
      <w:r>
        <w:t>Необходимо назначить циклодол, М-холиноблокатор центрального действия.</w:t>
      </w:r>
    </w:p>
    <w:p w:rsidR="00894F31" w:rsidRDefault="00894F31" w:rsidP="00894F31">
      <w:pPr>
        <w:numPr>
          <w:ilvl w:val="0"/>
          <w:numId w:val="45"/>
        </w:numPr>
        <w:spacing w:after="0" w:line="240" w:lineRule="auto"/>
        <w:jc w:val="both"/>
      </w:pPr>
      <w:r>
        <w:t>Атипичные нейролептики: клозапин, рисперидон.</w:t>
      </w:r>
    </w:p>
    <w:p w:rsidR="00894F31" w:rsidRDefault="00894F31" w:rsidP="00894F31">
      <w:pPr>
        <w:jc w:val="both"/>
      </w:pPr>
    </w:p>
    <w:p w:rsidR="00894F31" w:rsidRDefault="00894F31" w:rsidP="00894F31">
      <w:pPr>
        <w:ind w:firstLine="567"/>
        <w:jc w:val="both"/>
        <w:rPr>
          <w:b/>
        </w:rPr>
      </w:pPr>
      <w:r w:rsidRPr="006D2890">
        <w:rPr>
          <w:b/>
        </w:rPr>
        <w:t>Задача №3</w:t>
      </w:r>
    </w:p>
    <w:p w:rsidR="00894F31" w:rsidRPr="000C4183" w:rsidRDefault="00894F31" w:rsidP="000C4183">
      <w:pPr>
        <w:ind w:left="540" w:firstLine="27"/>
        <w:jc w:val="both"/>
      </w:pPr>
      <w:r>
        <w:t>Оба препараты обладают ульцерогенным действием, поэтому их сочетание небезопасно для пациента.</w:t>
      </w:r>
    </w:p>
    <w:p w:rsidR="00894F31" w:rsidRDefault="00894F31" w:rsidP="00894F31">
      <w:pPr>
        <w:ind w:firstLine="567"/>
        <w:jc w:val="both"/>
        <w:rPr>
          <w:b/>
        </w:rPr>
      </w:pPr>
      <w:r>
        <w:rPr>
          <w:b/>
        </w:rPr>
        <w:t>Тесты:</w:t>
      </w:r>
      <w:bookmarkStart w:id="0" w:name="_GoBack"/>
      <w:bookmarkEnd w:id="0"/>
    </w:p>
    <w:p w:rsidR="00894F31" w:rsidRPr="00860AC7" w:rsidRDefault="00894F31" w:rsidP="00894F31">
      <w:pPr>
        <w:tabs>
          <w:tab w:val="left" w:pos="360"/>
        </w:tabs>
        <w:ind w:firstLine="567"/>
        <w:jc w:val="both"/>
      </w:pPr>
      <w:r>
        <w:rPr>
          <w:b/>
          <w:lang w:val="en-US"/>
        </w:rPr>
        <w:t>I</w:t>
      </w:r>
      <w:r w:rsidRPr="00AB30B6">
        <w:rPr>
          <w:b/>
        </w:rPr>
        <w:t xml:space="preserve">.    </w:t>
      </w:r>
      <w:r>
        <w:rPr>
          <w:b/>
        </w:rPr>
        <w:t xml:space="preserve"> </w:t>
      </w:r>
      <w:r w:rsidRPr="00AB30B6">
        <w:rPr>
          <w:b/>
        </w:rPr>
        <w:t xml:space="preserve"> </w:t>
      </w:r>
      <w:r>
        <w:t>3, 5.</w:t>
      </w:r>
      <w:r w:rsidRPr="00AB30B6">
        <w:rPr>
          <w:b/>
        </w:rPr>
        <w:t xml:space="preserve">                    </w:t>
      </w:r>
      <w:r>
        <w:rPr>
          <w:b/>
          <w:lang w:val="en-US"/>
        </w:rPr>
        <w:t>VI</w:t>
      </w:r>
      <w:r w:rsidRPr="00AB30B6">
        <w:rPr>
          <w:b/>
        </w:rPr>
        <w:t>.</w:t>
      </w:r>
      <w:r>
        <w:rPr>
          <w:b/>
        </w:rPr>
        <w:t xml:space="preserve">       </w:t>
      </w:r>
      <w:r>
        <w:t>2.</w:t>
      </w:r>
    </w:p>
    <w:p w:rsidR="00894F31" w:rsidRPr="00894F31" w:rsidRDefault="00894F31" w:rsidP="00894F31">
      <w:pPr>
        <w:tabs>
          <w:tab w:val="left" w:pos="360"/>
        </w:tabs>
        <w:ind w:firstLine="567"/>
        <w:jc w:val="both"/>
        <w:rPr>
          <w:lang w:val="en-US"/>
        </w:rPr>
      </w:pPr>
      <w:r>
        <w:rPr>
          <w:b/>
          <w:lang w:val="en-US"/>
        </w:rPr>
        <w:t>II</w:t>
      </w:r>
      <w:r w:rsidRPr="00AB30B6">
        <w:rPr>
          <w:b/>
        </w:rPr>
        <w:t xml:space="preserve">.    </w:t>
      </w:r>
      <w:r>
        <w:t>3.</w:t>
      </w:r>
      <w:r w:rsidRPr="00AB30B6">
        <w:rPr>
          <w:b/>
        </w:rPr>
        <w:t xml:space="preserve">                        </w:t>
      </w:r>
      <w:r>
        <w:rPr>
          <w:b/>
        </w:rPr>
        <w:t xml:space="preserve"> </w:t>
      </w:r>
      <w:r>
        <w:rPr>
          <w:b/>
          <w:lang w:val="en-US"/>
        </w:rPr>
        <w:t>VII</w:t>
      </w:r>
      <w:r w:rsidRPr="00AB30B6">
        <w:rPr>
          <w:b/>
        </w:rPr>
        <w:t>.</w:t>
      </w:r>
      <w:r>
        <w:rPr>
          <w:b/>
        </w:rPr>
        <w:t xml:space="preserve">     </w:t>
      </w:r>
      <w:r w:rsidRPr="00894F31">
        <w:rPr>
          <w:lang w:val="en-US"/>
        </w:rPr>
        <w:t>1, 2, 4, 5, 6.</w:t>
      </w:r>
    </w:p>
    <w:p w:rsidR="00894F31" w:rsidRPr="00894F31" w:rsidRDefault="00894F31" w:rsidP="00894F31">
      <w:pPr>
        <w:tabs>
          <w:tab w:val="left" w:pos="360"/>
        </w:tabs>
        <w:ind w:firstLine="567"/>
        <w:jc w:val="both"/>
        <w:rPr>
          <w:b/>
          <w:lang w:val="en-US"/>
        </w:rPr>
      </w:pPr>
      <w:r>
        <w:rPr>
          <w:b/>
          <w:lang w:val="en-US"/>
        </w:rPr>
        <w:t>III</w:t>
      </w:r>
      <w:r w:rsidRPr="00894F31">
        <w:rPr>
          <w:b/>
          <w:lang w:val="en-US"/>
        </w:rPr>
        <w:t xml:space="preserve">.   </w:t>
      </w:r>
      <w:r w:rsidRPr="00894F31">
        <w:rPr>
          <w:lang w:val="en-US"/>
        </w:rPr>
        <w:t>3.</w:t>
      </w:r>
      <w:r w:rsidRPr="00894F31">
        <w:rPr>
          <w:b/>
          <w:lang w:val="en-US"/>
        </w:rPr>
        <w:t xml:space="preserve">                        </w:t>
      </w:r>
      <w:r>
        <w:rPr>
          <w:b/>
          <w:lang w:val="en-US"/>
        </w:rPr>
        <w:t>VIII</w:t>
      </w:r>
      <w:r w:rsidRPr="00894F31">
        <w:rPr>
          <w:b/>
          <w:lang w:val="en-US"/>
        </w:rPr>
        <w:t xml:space="preserve">.    </w:t>
      </w:r>
      <w:r w:rsidRPr="00894F31">
        <w:rPr>
          <w:lang w:val="en-US"/>
        </w:rPr>
        <w:t>1, 2, 3.</w:t>
      </w:r>
    </w:p>
    <w:p w:rsidR="00894F31" w:rsidRPr="00894F31" w:rsidRDefault="00894F31" w:rsidP="00894F31">
      <w:pPr>
        <w:tabs>
          <w:tab w:val="left" w:pos="360"/>
        </w:tabs>
        <w:ind w:firstLine="567"/>
        <w:jc w:val="both"/>
        <w:rPr>
          <w:b/>
          <w:lang w:val="en-US"/>
        </w:rPr>
      </w:pPr>
      <w:r>
        <w:rPr>
          <w:b/>
          <w:lang w:val="en-US"/>
        </w:rPr>
        <w:t>IV</w:t>
      </w:r>
      <w:r w:rsidRPr="00894F31">
        <w:rPr>
          <w:b/>
          <w:lang w:val="en-US"/>
        </w:rPr>
        <w:t xml:space="preserve">.   </w:t>
      </w:r>
      <w:r w:rsidRPr="00894F31">
        <w:rPr>
          <w:lang w:val="en-US"/>
        </w:rPr>
        <w:t>2, 3.</w:t>
      </w:r>
      <w:r w:rsidRPr="00894F31">
        <w:rPr>
          <w:b/>
          <w:lang w:val="en-US"/>
        </w:rPr>
        <w:t xml:space="preserve">                     </w:t>
      </w:r>
      <w:r>
        <w:rPr>
          <w:b/>
          <w:lang w:val="en-US"/>
        </w:rPr>
        <w:t>IX</w:t>
      </w:r>
      <w:r w:rsidRPr="00894F31">
        <w:rPr>
          <w:b/>
          <w:lang w:val="en-US"/>
        </w:rPr>
        <w:t xml:space="preserve">.      </w:t>
      </w:r>
      <w:r w:rsidRPr="00894F31">
        <w:rPr>
          <w:lang w:val="en-US"/>
        </w:rPr>
        <w:t>4.</w:t>
      </w:r>
    </w:p>
    <w:p w:rsidR="00894F31" w:rsidRPr="00860AC7" w:rsidRDefault="00894F31" w:rsidP="00894F31">
      <w:pPr>
        <w:tabs>
          <w:tab w:val="left" w:pos="360"/>
        </w:tabs>
        <w:ind w:firstLine="567"/>
        <w:jc w:val="both"/>
        <w:rPr>
          <w:b/>
        </w:rPr>
      </w:pPr>
      <w:r>
        <w:rPr>
          <w:b/>
          <w:lang w:val="en-US"/>
        </w:rPr>
        <w:t>V</w:t>
      </w:r>
      <w:r w:rsidRPr="00894F31">
        <w:rPr>
          <w:b/>
          <w:lang w:val="en-US"/>
        </w:rPr>
        <w:t xml:space="preserve">.    </w:t>
      </w:r>
      <w:r w:rsidRPr="00894F31">
        <w:rPr>
          <w:lang w:val="en-US"/>
        </w:rPr>
        <w:t>3.</w:t>
      </w:r>
      <w:r w:rsidRPr="00894F31">
        <w:rPr>
          <w:b/>
          <w:lang w:val="en-US"/>
        </w:rPr>
        <w:t xml:space="preserve">                         </w:t>
      </w:r>
      <w:r>
        <w:rPr>
          <w:b/>
          <w:lang w:val="en-US"/>
        </w:rPr>
        <w:t>X</w:t>
      </w:r>
      <w:r w:rsidRPr="00894F31">
        <w:rPr>
          <w:b/>
          <w:lang w:val="en-US"/>
        </w:rPr>
        <w:t xml:space="preserve">.        </w:t>
      </w:r>
      <w:r>
        <w:t>1.</w:t>
      </w:r>
    </w:p>
    <w:p w:rsidR="006570D8" w:rsidRDefault="006570D8" w:rsidP="001429DF">
      <w:pPr>
        <w:pStyle w:val="a9"/>
        <w:tabs>
          <w:tab w:val="left" w:pos="851"/>
        </w:tabs>
        <w:spacing w:after="120" w:line="240" w:lineRule="auto"/>
        <w:ind w:left="567"/>
        <w:jc w:val="both"/>
        <w:rPr>
          <w:b/>
          <w:u w:val="single"/>
        </w:rPr>
      </w:pPr>
    </w:p>
    <w:sectPr w:rsidR="006570D8" w:rsidSect="003D4BC1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0D8" w:rsidRDefault="006570D8" w:rsidP="000B1A18">
      <w:pPr>
        <w:spacing w:after="0" w:line="240" w:lineRule="auto"/>
      </w:pPr>
      <w:r>
        <w:separator/>
      </w:r>
    </w:p>
  </w:endnote>
  <w:endnote w:type="continuationSeparator" w:id="0">
    <w:p w:rsidR="006570D8" w:rsidRDefault="006570D8" w:rsidP="000B1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0D8" w:rsidRDefault="006570D8" w:rsidP="000B1A18">
      <w:pPr>
        <w:spacing w:after="0" w:line="240" w:lineRule="auto"/>
      </w:pPr>
      <w:r>
        <w:separator/>
      </w:r>
    </w:p>
  </w:footnote>
  <w:footnote w:type="continuationSeparator" w:id="0">
    <w:p w:rsidR="006570D8" w:rsidRDefault="006570D8" w:rsidP="000B1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00EF3"/>
    <w:multiLevelType w:val="hybridMultilevel"/>
    <w:tmpl w:val="449A166A"/>
    <w:lvl w:ilvl="0" w:tplc="8B801E9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2477F"/>
    <w:multiLevelType w:val="hybridMultilevel"/>
    <w:tmpl w:val="9B3E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D41411"/>
    <w:multiLevelType w:val="hybridMultilevel"/>
    <w:tmpl w:val="55FC1654"/>
    <w:lvl w:ilvl="0" w:tplc="39945C86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3">
    <w:nsid w:val="04FB52AE"/>
    <w:multiLevelType w:val="hybridMultilevel"/>
    <w:tmpl w:val="7FDED972"/>
    <w:lvl w:ilvl="0" w:tplc="6CE0253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4218F4"/>
    <w:multiLevelType w:val="hybridMultilevel"/>
    <w:tmpl w:val="82160812"/>
    <w:lvl w:ilvl="0" w:tplc="D9345CA4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DC1A49"/>
    <w:multiLevelType w:val="hybridMultilevel"/>
    <w:tmpl w:val="47B8D236"/>
    <w:lvl w:ilvl="0" w:tplc="838064F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9D65B3"/>
    <w:multiLevelType w:val="hybridMultilevel"/>
    <w:tmpl w:val="865854FA"/>
    <w:lvl w:ilvl="0" w:tplc="9032698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A41545"/>
    <w:multiLevelType w:val="hybridMultilevel"/>
    <w:tmpl w:val="99F4991C"/>
    <w:lvl w:ilvl="0" w:tplc="2C68E3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D245E54"/>
    <w:multiLevelType w:val="hybridMultilevel"/>
    <w:tmpl w:val="7CE0041E"/>
    <w:lvl w:ilvl="0" w:tplc="52060472">
      <w:start w:val="8"/>
      <w:numFmt w:val="decimal"/>
      <w:lvlText w:val="%1."/>
      <w:lvlJc w:val="left"/>
      <w:pPr>
        <w:ind w:left="927" w:hanging="360"/>
      </w:pPr>
      <w:rPr>
        <w:rFonts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10E72F47"/>
    <w:multiLevelType w:val="hybridMultilevel"/>
    <w:tmpl w:val="EFA417A2"/>
    <w:lvl w:ilvl="0" w:tplc="F08485D8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FFB41F9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1925BF"/>
    <w:multiLevelType w:val="hybridMultilevel"/>
    <w:tmpl w:val="302A1504"/>
    <w:lvl w:ilvl="0" w:tplc="8DCEC08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E55BB6"/>
    <w:multiLevelType w:val="hybridMultilevel"/>
    <w:tmpl w:val="40488020"/>
    <w:lvl w:ilvl="0" w:tplc="B2BC7F5C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sz w:val="18"/>
        <w:szCs w:val="1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12">
    <w:nsid w:val="1AA020A3"/>
    <w:multiLevelType w:val="hybridMultilevel"/>
    <w:tmpl w:val="73D4E7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C0368A8"/>
    <w:multiLevelType w:val="hybridMultilevel"/>
    <w:tmpl w:val="4028B74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8E385D6E">
      <w:start w:val="1"/>
      <w:numFmt w:val="decimal"/>
      <w:lvlText w:val="%2."/>
      <w:lvlJc w:val="left"/>
      <w:pPr>
        <w:ind w:left="2400" w:hanging="9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C7A10DB"/>
    <w:multiLevelType w:val="hybridMultilevel"/>
    <w:tmpl w:val="0E728402"/>
    <w:lvl w:ilvl="0" w:tplc="30CEB8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2F422CF4"/>
    <w:multiLevelType w:val="hybridMultilevel"/>
    <w:tmpl w:val="A6A203AC"/>
    <w:lvl w:ilvl="0" w:tplc="1DBC00A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F9C266C"/>
    <w:multiLevelType w:val="hybridMultilevel"/>
    <w:tmpl w:val="1368DA94"/>
    <w:lvl w:ilvl="0" w:tplc="FD3EDCAA">
      <w:start w:val="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C403CE"/>
    <w:multiLevelType w:val="hybridMultilevel"/>
    <w:tmpl w:val="016CE506"/>
    <w:lvl w:ilvl="0" w:tplc="6B8098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CBC3D6E"/>
    <w:multiLevelType w:val="hybridMultilevel"/>
    <w:tmpl w:val="1504BA8E"/>
    <w:lvl w:ilvl="0" w:tplc="223E2AC4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0">
    <w:nsid w:val="3DB05716"/>
    <w:multiLevelType w:val="hybridMultilevel"/>
    <w:tmpl w:val="55702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DC5D6B"/>
    <w:multiLevelType w:val="hybridMultilevel"/>
    <w:tmpl w:val="0F6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D40FB"/>
    <w:multiLevelType w:val="hybridMultilevel"/>
    <w:tmpl w:val="6A9667C6"/>
    <w:lvl w:ilvl="0" w:tplc="07DCEE1C">
      <w:start w:val="7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433E5F74"/>
    <w:multiLevelType w:val="hybridMultilevel"/>
    <w:tmpl w:val="6F56D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C34004"/>
    <w:multiLevelType w:val="hybridMultilevel"/>
    <w:tmpl w:val="1A1E6C46"/>
    <w:lvl w:ilvl="0" w:tplc="430EB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346E37"/>
    <w:multiLevelType w:val="hybridMultilevel"/>
    <w:tmpl w:val="C218CC7C"/>
    <w:lvl w:ilvl="0" w:tplc="9A0C6C0E">
      <w:start w:val="7"/>
      <w:numFmt w:val="decimal"/>
      <w:lvlText w:val="%1."/>
      <w:lvlJc w:val="left"/>
      <w:pPr>
        <w:ind w:left="927" w:hanging="360"/>
      </w:pPr>
      <w:rPr>
        <w:rFonts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79901DD"/>
    <w:multiLevelType w:val="hybridMultilevel"/>
    <w:tmpl w:val="31B2FAD2"/>
    <w:lvl w:ilvl="0" w:tplc="DC0EA0FA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7">
    <w:nsid w:val="4830244D"/>
    <w:multiLevelType w:val="hybridMultilevel"/>
    <w:tmpl w:val="F382891A"/>
    <w:lvl w:ilvl="0" w:tplc="420665EE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>
    <w:nsid w:val="4B1A6C37"/>
    <w:multiLevelType w:val="hybridMultilevel"/>
    <w:tmpl w:val="EAA8C64C"/>
    <w:lvl w:ilvl="0" w:tplc="DC4249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F956A6"/>
    <w:multiLevelType w:val="singleLevel"/>
    <w:tmpl w:val="B8423BEE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  <w:sz w:val="24"/>
      </w:rPr>
    </w:lvl>
  </w:abstractNum>
  <w:abstractNum w:abstractNumId="30">
    <w:nsid w:val="4E107FD4"/>
    <w:multiLevelType w:val="hybridMultilevel"/>
    <w:tmpl w:val="6E4A7C7A"/>
    <w:lvl w:ilvl="0" w:tplc="2C0E8D48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E1826CF"/>
    <w:multiLevelType w:val="hybridMultilevel"/>
    <w:tmpl w:val="C386A1AC"/>
    <w:lvl w:ilvl="0" w:tplc="CD581D3C">
      <w:start w:val="13"/>
      <w:numFmt w:val="decimal"/>
      <w:lvlText w:val="%1."/>
      <w:lvlJc w:val="left"/>
      <w:pPr>
        <w:ind w:left="927" w:hanging="360"/>
      </w:pPr>
      <w:rPr>
        <w:rFonts w:cs="Times New Roman" w:hint="default"/>
        <w:b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EAF4834"/>
    <w:multiLevelType w:val="hybridMultilevel"/>
    <w:tmpl w:val="2A5C798E"/>
    <w:lvl w:ilvl="0" w:tplc="FFFFFFFF">
      <w:start w:val="1"/>
      <w:numFmt w:val="upperRoman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020FE5"/>
    <w:multiLevelType w:val="hybridMultilevel"/>
    <w:tmpl w:val="69FEC67E"/>
    <w:lvl w:ilvl="0" w:tplc="BB3EC8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1C52A9E"/>
    <w:multiLevelType w:val="hybridMultilevel"/>
    <w:tmpl w:val="B686A018"/>
    <w:lvl w:ilvl="0" w:tplc="4DD66B4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>
    <w:nsid w:val="578A072D"/>
    <w:multiLevelType w:val="hybridMultilevel"/>
    <w:tmpl w:val="B4769F76"/>
    <w:lvl w:ilvl="0" w:tplc="203AB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B226C3A"/>
    <w:multiLevelType w:val="hybridMultilevel"/>
    <w:tmpl w:val="C03E9B1E"/>
    <w:lvl w:ilvl="0" w:tplc="FFFFFFFF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5D542B"/>
    <w:multiLevelType w:val="hybridMultilevel"/>
    <w:tmpl w:val="F01E5414"/>
    <w:lvl w:ilvl="0" w:tplc="44D2C1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C4E2F27"/>
    <w:multiLevelType w:val="hybridMultilevel"/>
    <w:tmpl w:val="610A197C"/>
    <w:lvl w:ilvl="0" w:tplc="203AB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D774DE8"/>
    <w:multiLevelType w:val="hybridMultilevel"/>
    <w:tmpl w:val="2BA6CCF8"/>
    <w:lvl w:ilvl="0" w:tplc="AB60245E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0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1907D6A"/>
    <w:multiLevelType w:val="hybridMultilevel"/>
    <w:tmpl w:val="59384C62"/>
    <w:lvl w:ilvl="0" w:tplc="0419000F">
      <w:start w:val="1"/>
      <w:numFmt w:val="decimal"/>
      <w:lvlText w:val="%1."/>
      <w:lvlJc w:val="left"/>
      <w:pPr>
        <w:ind w:left="66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  <w:rPr>
        <w:rFonts w:cs="Times New Roman"/>
      </w:rPr>
    </w:lvl>
  </w:abstractNum>
  <w:abstractNum w:abstractNumId="42">
    <w:nsid w:val="73351AD9"/>
    <w:multiLevelType w:val="hybridMultilevel"/>
    <w:tmpl w:val="5E2C42AE"/>
    <w:lvl w:ilvl="0" w:tplc="5D028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7315FA"/>
    <w:multiLevelType w:val="hybridMultilevel"/>
    <w:tmpl w:val="E7B0C7EE"/>
    <w:lvl w:ilvl="0" w:tplc="A5CE76D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E118F6"/>
    <w:multiLevelType w:val="hybridMultilevel"/>
    <w:tmpl w:val="D4FA20A4"/>
    <w:lvl w:ilvl="0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5">
    <w:nsid w:val="7BF12C89"/>
    <w:multiLevelType w:val="hybridMultilevel"/>
    <w:tmpl w:val="8DF47458"/>
    <w:lvl w:ilvl="0" w:tplc="BB3EC8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C35F20"/>
    <w:multiLevelType w:val="hybridMultilevel"/>
    <w:tmpl w:val="54B4D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4"/>
  </w:num>
  <w:num w:numId="3">
    <w:abstractNumId w:val="34"/>
  </w:num>
  <w:num w:numId="4">
    <w:abstractNumId w:val="14"/>
  </w:num>
  <w:num w:numId="5">
    <w:abstractNumId w:val="40"/>
  </w:num>
  <w:num w:numId="6">
    <w:abstractNumId w:val="28"/>
  </w:num>
  <w:num w:numId="7">
    <w:abstractNumId w:val="16"/>
  </w:num>
  <w:num w:numId="8">
    <w:abstractNumId w:val="25"/>
  </w:num>
  <w:num w:numId="9">
    <w:abstractNumId w:val="10"/>
  </w:num>
  <w:num w:numId="10">
    <w:abstractNumId w:val="3"/>
  </w:num>
  <w:num w:numId="11">
    <w:abstractNumId w:val="35"/>
  </w:num>
  <w:num w:numId="12">
    <w:abstractNumId w:val="38"/>
  </w:num>
  <w:num w:numId="13">
    <w:abstractNumId w:val="9"/>
  </w:num>
  <w:num w:numId="14">
    <w:abstractNumId w:val="39"/>
  </w:num>
  <w:num w:numId="15">
    <w:abstractNumId w:val="13"/>
  </w:num>
  <w:num w:numId="16">
    <w:abstractNumId w:val="15"/>
  </w:num>
  <w:num w:numId="17">
    <w:abstractNumId w:val="0"/>
  </w:num>
  <w:num w:numId="18">
    <w:abstractNumId w:val="20"/>
  </w:num>
  <w:num w:numId="19">
    <w:abstractNumId w:val="26"/>
  </w:num>
  <w:num w:numId="20">
    <w:abstractNumId w:val="17"/>
  </w:num>
  <w:num w:numId="21">
    <w:abstractNumId w:val="22"/>
  </w:num>
  <w:num w:numId="22">
    <w:abstractNumId w:val="46"/>
  </w:num>
  <w:num w:numId="23">
    <w:abstractNumId w:val="42"/>
  </w:num>
  <w:num w:numId="24">
    <w:abstractNumId w:val="4"/>
  </w:num>
  <w:num w:numId="25">
    <w:abstractNumId w:val="6"/>
  </w:num>
  <w:num w:numId="26">
    <w:abstractNumId w:val="30"/>
  </w:num>
  <w:num w:numId="27">
    <w:abstractNumId w:val="7"/>
  </w:num>
  <w:num w:numId="28">
    <w:abstractNumId w:val="24"/>
  </w:num>
  <w:num w:numId="29">
    <w:abstractNumId w:val="23"/>
  </w:num>
  <w:num w:numId="30">
    <w:abstractNumId w:val="8"/>
  </w:num>
  <w:num w:numId="31">
    <w:abstractNumId w:val="12"/>
  </w:num>
  <w:num w:numId="32">
    <w:abstractNumId w:val="41"/>
  </w:num>
  <w:num w:numId="33">
    <w:abstractNumId w:val="11"/>
  </w:num>
  <w:num w:numId="34">
    <w:abstractNumId w:val="19"/>
  </w:num>
  <w:num w:numId="35">
    <w:abstractNumId w:val="2"/>
  </w:num>
  <w:num w:numId="36">
    <w:abstractNumId w:val="31"/>
  </w:num>
  <w:num w:numId="37">
    <w:abstractNumId w:val="37"/>
  </w:num>
  <w:num w:numId="38">
    <w:abstractNumId w:val="45"/>
  </w:num>
  <w:num w:numId="39">
    <w:abstractNumId w:val="33"/>
  </w:num>
  <w:num w:numId="40">
    <w:abstractNumId w:val="1"/>
  </w:num>
  <w:num w:numId="41">
    <w:abstractNumId w:val="27"/>
  </w:num>
  <w:num w:numId="42">
    <w:abstractNumId w:val="18"/>
  </w:num>
  <w:num w:numId="43">
    <w:abstractNumId w:val="29"/>
  </w:num>
  <w:num w:numId="44">
    <w:abstractNumId w:val="36"/>
  </w:num>
  <w:num w:numId="45">
    <w:abstractNumId w:val="43"/>
  </w:num>
  <w:num w:numId="46">
    <w:abstractNumId w:val="32"/>
  </w:num>
  <w:num w:numId="47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0428"/>
    <w:rsid w:val="00010CBC"/>
    <w:rsid w:val="0001155E"/>
    <w:rsid w:val="00014764"/>
    <w:rsid w:val="000174ED"/>
    <w:rsid w:val="0002038D"/>
    <w:rsid w:val="00020B0A"/>
    <w:rsid w:val="000321D2"/>
    <w:rsid w:val="00037839"/>
    <w:rsid w:val="00040B69"/>
    <w:rsid w:val="00041DCA"/>
    <w:rsid w:val="00050AE9"/>
    <w:rsid w:val="00066706"/>
    <w:rsid w:val="0007270B"/>
    <w:rsid w:val="0009490B"/>
    <w:rsid w:val="000A1C39"/>
    <w:rsid w:val="000A23CD"/>
    <w:rsid w:val="000A7AAC"/>
    <w:rsid w:val="000B123B"/>
    <w:rsid w:val="000B1A18"/>
    <w:rsid w:val="000B4E18"/>
    <w:rsid w:val="000C4183"/>
    <w:rsid w:val="000D131A"/>
    <w:rsid w:val="000D2F19"/>
    <w:rsid w:val="000D76CB"/>
    <w:rsid w:val="000E1CB8"/>
    <w:rsid w:val="000E51AB"/>
    <w:rsid w:val="00106A96"/>
    <w:rsid w:val="001101B0"/>
    <w:rsid w:val="00123DE0"/>
    <w:rsid w:val="00140D60"/>
    <w:rsid w:val="001429DF"/>
    <w:rsid w:val="001478B1"/>
    <w:rsid w:val="00150DB1"/>
    <w:rsid w:val="00156404"/>
    <w:rsid w:val="00160073"/>
    <w:rsid w:val="0016629A"/>
    <w:rsid w:val="00170428"/>
    <w:rsid w:val="00170631"/>
    <w:rsid w:val="0017544B"/>
    <w:rsid w:val="00175FAD"/>
    <w:rsid w:val="001864AD"/>
    <w:rsid w:val="00191D0C"/>
    <w:rsid w:val="001A29F5"/>
    <w:rsid w:val="001A425E"/>
    <w:rsid w:val="001A779A"/>
    <w:rsid w:val="001A7CC3"/>
    <w:rsid w:val="001B333A"/>
    <w:rsid w:val="001B6151"/>
    <w:rsid w:val="001B735F"/>
    <w:rsid w:val="001B7466"/>
    <w:rsid w:val="001C1CD7"/>
    <w:rsid w:val="001C22AD"/>
    <w:rsid w:val="001C4273"/>
    <w:rsid w:val="001C65AE"/>
    <w:rsid w:val="001D491C"/>
    <w:rsid w:val="001D4EFB"/>
    <w:rsid w:val="001D5C3B"/>
    <w:rsid w:val="001E080A"/>
    <w:rsid w:val="001E0DA0"/>
    <w:rsid w:val="001E14CC"/>
    <w:rsid w:val="001E18CD"/>
    <w:rsid w:val="001E32C9"/>
    <w:rsid w:val="001E381F"/>
    <w:rsid w:val="001F2562"/>
    <w:rsid w:val="0021062F"/>
    <w:rsid w:val="00211750"/>
    <w:rsid w:val="002248C6"/>
    <w:rsid w:val="00224902"/>
    <w:rsid w:val="00236A14"/>
    <w:rsid w:val="00237D4F"/>
    <w:rsid w:val="00245265"/>
    <w:rsid w:val="00250365"/>
    <w:rsid w:val="00255AF5"/>
    <w:rsid w:val="00257AD6"/>
    <w:rsid w:val="0027616A"/>
    <w:rsid w:val="002814AC"/>
    <w:rsid w:val="002848EC"/>
    <w:rsid w:val="002966BA"/>
    <w:rsid w:val="002A6B43"/>
    <w:rsid w:val="002B04E0"/>
    <w:rsid w:val="002B42E3"/>
    <w:rsid w:val="002C1126"/>
    <w:rsid w:val="002C2E57"/>
    <w:rsid w:val="002C7436"/>
    <w:rsid w:val="002D2F9D"/>
    <w:rsid w:val="002D50C6"/>
    <w:rsid w:val="002D7803"/>
    <w:rsid w:val="002E0433"/>
    <w:rsid w:val="002E12F8"/>
    <w:rsid w:val="002F2A68"/>
    <w:rsid w:val="002F3DE9"/>
    <w:rsid w:val="002F4968"/>
    <w:rsid w:val="002F6958"/>
    <w:rsid w:val="002F7297"/>
    <w:rsid w:val="00306F34"/>
    <w:rsid w:val="003072E2"/>
    <w:rsid w:val="003144D4"/>
    <w:rsid w:val="003148A1"/>
    <w:rsid w:val="00322898"/>
    <w:rsid w:val="003231D6"/>
    <w:rsid w:val="0032556A"/>
    <w:rsid w:val="00341FA6"/>
    <w:rsid w:val="00345727"/>
    <w:rsid w:val="003539A2"/>
    <w:rsid w:val="003545AF"/>
    <w:rsid w:val="00354A84"/>
    <w:rsid w:val="003715FF"/>
    <w:rsid w:val="00372E19"/>
    <w:rsid w:val="003738B0"/>
    <w:rsid w:val="00374AF3"/>
    <w:rsid w:val="0037740C"/>
    <w:rsid w:val="003775E2"/>
    <w:rsid w:val="00381143"/>
    <w:rsid w:val="00392601"/>
    <w:rsid w:val="0039533D"/>
    <w:rsid w:val="00397703"/>
    <w:rsid w:val="003B41B6"/>
    <w:rsid w:val="003B44F1"/>
    <w:rsid w:val="003C0B0F"/>
    <w:rsid w:val="003C3CED"/>
    <w:rsid w:val="003D24E5"/>
    <w:rsid w:val="003D4BC1"/>
    <w:rsid w:val="003E4AEB"/>
    <w:rsid w:val="003E4DE4"/>
    <w:rsid w:val="003E736D"/>
    <w:rsid w:val="003F7FC8"/>
    <w:rsid w:val="00401B94"/>
    <w:rsid w:val="0040504F"/>
    <w:rsid w:val="00405385"/>
    <w:rsid w:val="00416323"/>
    <w:rsid w:val="00416957"/>
    <w:rsid w:val="004235BD"/>
    <w:rsid w:val="00435A73"/>
    <w:rsid w:val="004508BC"/>
    <w:rsid w:val="004519DB"/>
    <w:rsid w:val="00454758"/>
    <w:rsid w:val="00455325"/>
    <w:rsid w:val="004565FF"/>
    <w:rsid w:val="004578F9"/>
    <w:rsid w:val="00467F65"/>
    <w:rsid w:val="00485820"/>
    <w:rsid w:val="004B368E"/>
    <w:rsid w:val="004C6DA4"/>
    <w:rsid w:val="004D0163"/>
    <w:rsid w:val="004D15F4"/>
    <w:rsid w:val="004D70AE"/>
    <w:rsid w:val="004E29CE"/>
    <w:rsid w:val="004E7738"/>
    <w:rsid w:val="004F2E9B"/>
    <w:rsid w:val="00500B72"/>
    <w:rsid w:val="005040E1"/>
    <w:rsid w:val="00506012"/>
    <w:rsid w:val="0050642E"/>
    <w:rsid w:val="00511ACC"/>
    <w:rsid w:val="0053148C"/>
    <w:rsid w:val="005331E8"/>
    <w:rsid w:val="0053326B"/>
    <w:rsid w:val="005343AB"/>
    <w:rsid w:val="00536FA7"/>
    <w:rsid w:val="00542CEF"/>
    <w:rsid w:val="0054620A"/>
    <w:rsid w:val="00550511"/>
    <w:rsid w:val="00556601"/>
    <w:rsid w:val="00562762"/>
    <w:rsid w:val="005640CF"/>
    <w:rsid w:val="00567326"/>
    <w:rsid w:val="0057006C"/>
    <w:rsid w:val="0057339E"/>
    <w:rsid w:val="00573E70"/>
    <w:rsid w:val="00580CBA"/>
    <w:rsid w:val="00583B6B"/>
    <w:rsid w:val="005879A3"/>
    <w:rsid w:val="00590271"/>
    <w:rsid w:val="0059133D"/>
    <w:rsid w:val="005A497B"/>
    <w:rsid w:val="005A53F9"/>
    <w:rsid w:val="005B1FDB"/>
    <w:rsid w:val="005B2616"/>
    <w:rsid w:val="005C47D2"/>
    <w:rsid w:val="005C525F"/>
    <w:rsid w:val="005C56DF"/>
    <w:rsid w:val="005C61D4"/>
    <w:rsid w:val="005E13D9"/>
    <w:rsid w:val="005E4A4A"/>
    <w:rsid w:val="005E734C"/>
    <w:rsid w:val="00603939"/>
    <w:rsid w:val="00603FC1"/>
    <w:rsid w:val="00605E41"/>
    <w:rsid w:val="0061030B"/>
    <w:rsid w:val="00617C7E"/>
    <w:rsid w:val="006203BB"/>
    <w:rsid w:val="0062757F"/>
    <w:rsid w:val="006345AD"/>
    <w:rsid w:val="00643813"/>
    <w:rsid w:val="00646BC1"/>
    <w:rsid w:val="00646D74"/>
    <w:rsid w:val="006570D8"/>
    <w:rsid w:val="006661F3"/>
    <w:rsid w:val="00672CC7"/>
    <w:rsid w:val="00680ADD"/>
    <w:rsid w:val="0068707A"/>
    <w:rsid w:val="00692342"/>
    <w:rsid w:val="006A7107"/>
    <w:rsid w:val="006B1AD2"/>
    <w:rsid w:val="006B2B7D"/>
    <w:rsid w:val="006C1037"/>
    <w:rsid w:val="006C4A4E"/>
    <w:rsid w:val="006D253B"/>
    <w:rsid w:val="006D7189"/>
    <w:rsid w:val="006E4D0F"/>
    <w:rsid w:val="006E7466"/>
    <w:rsid w:val="006F467F"/>
    <w:rsid w:val="0070760E"/>
    <w:rsid w:val="007143F8"/>
    <w:rsid w:val="0073071F"/>
    <w:rsid w:val="007316A4"/>
    <w:rsid w:val="00734018"/>
    <w:rsid w:val="00737AAC"/>
    <w:rsid w:val="00743C04"/>
    <w:rsid w:val="00745BB3"/>
    <w:rsid w:val="007563F9"/>
    <w:rsid w:val="0076722B"/>
    <w:rsid w:val="00774AB3"/>
    <w:rsid w:val="007752F0"/>
    <w:rsid w:val="007910D8"/>
    <w:rsid w:val="007952A5"/>
    <w:rsid w:val="007A12DA"/>
    <w:rsid w:val="007A247D"/>
    <w:rsid w:val="007B553A"/>
    <w:rsid w:val="007C55A9"/>
    <w:rsid w:val="007D0605"/>
    <w:rsid w:val="007D0E39"/>
    <w:rsid w:val="007E21B5"/>
    <w:rsid w:val="007E3FBC"/>
    <w:rsid w:val="007E441C"/>
    <w:rsid w:val="007F1382"/>
    <w:rsid w:val="007F2398"/>
    <w:rsid w:val="008071BF"/>
    <w:rsid w:val="008136D7"/>
    <w:rsid w:val="00813F5C"/>
    <w:rsid w:val="008140B8"/>
    <w:rsid w:val="008223DC"/>
    <w:rsid w:val="008263C4"/>
    <w:rsid w:val="00833948"/>
    <w:rsid w:val="0084146E"/>
    <w:rsid w:val="008539A8"/>
    <w:rsid w:val="0085483D"/>
    <w:rsid w:val="00860812"/>
    <w:rsid w:val="008613AC"/>
    <w:rsid w:val="0086250A"/>
    <w:rsid w:val="00862C11"/>
    <w:rsid w:val="008745ED"/>
    <w:rsid w:val="00875EE9"/>
    <w:rsid w:val="00877F28"/>
    <w:rsid w:val="008810A4"/>
    <w:rsid w:val="008813B5"/>
    <w:rsid w:val="00881794"/>
    <w:rsid w:val="00892789"/>
    <w:rsid w:val="00894F31"/>
    <w:rsid w:val="008A03A3"/>
    <w:rsid w:val="008C173B"/>
    <w:rsid w:val="008C4134"/>
    <w:rsid w:val="008D00F2"/>
    <w:rsid w:val="008E02CF"/>
    <w:rsid w:val="008F03D8"/>
    <w:rsid w:val="00903EBE"/>
    <w:rsid w:val="009153E3"/>
    <w:rsid w:val="00923552"/>
    <w:rsid w:val="00930171"/>
    <w:rsid w:val="009335A3"/>
    <w:rsid w:val="00947112"/>
    <w:rsid w:val="00963E57"/>
    <w:rsid w:val="00965D8D"/>
    <w:rsid w:val="00970438"/>
    <w:rsid w:val="00971640"/>
    <w:rsid w:val="009752E5"/>
    <w:rsid w:val="00977FF5"/>
    <w:rsid w:val="00992119"/>
    <w:rsid w:val="009B6AB1"/>
    <w:rsid w:val="009C1E87"/>
    <w:rsid w:val="009C2D86"/>
    <w:rsid w:val="009E0B5C"/>
    <w:rsid w:val="009E129C"/>
    <w:rsid w:val="009E2235"/>
    <w:rsid w:val="00A0392A"/>
    <w:rsid w:val="00A055C0"/>
    <w:rsid w:val="00A20063"/>
    <w:rsid w:val="00A277D9"/>
    <w:rsid w:val="00A41241"/>
    <w:rsid w:val="00A47798"/>
    <w:rsid w:val="00A67CA0"/>
    <w:rsid w:val="00A863B4"/>
    <w:rsid w:val="00A91406"/>
    <w:rsid w:val="00A93433"/>
    <w:rsid w:val="00A934B0"/>
    <w:rsid w:val="00AA39C5"/>
    <w:rsid w:val="00AA5246"/>
    <w:rsid w:val="00AA53FA"/>
    <w:rsid w:val="00AA678E"/>
    <w:rsid w:val="00AB549B"/>
    <w:rsid w:val="00AD1E4E"/>
    <w:rsid w:val="00AE05AA"/>
    <w:rsid w:val="00AE0CD3"/>
    <w:rsid w:val="00AE7417"/>
    <w:rsid w:val="00AF6048"/>
    <w:rsid w:val="00B01E32"/>
    <w:rsid w:val="00B0200A"/>
    <w:rsid w:val="00B12F83"/>
    <w:rsid w:val="00B137B2"/>
    <w:rsid w:val="00B15649"/>
    <w:rsid w:val="00B24FEF"/>
    <w:rsid w:val="00B3015D"/>
    <w:rsid w:val="00B45ECF"/>
    <w:rsid w:val="00B465B9"/>
    <w:rsid w:val="00B50DF9"/>
    <w:rsid w:val="00B63188"/>
    <w:rsid w:val="00B65994"/>
    <w:rsid w:val="00B66112"/>
    <w:rsid w:val="00B70B40"/>
    <w:rsid w:val="00B761CA"/>
    <w:rsid w:val="00B77282"/>
    <w:rsid w:val="00B8588B"/>
    <w:rsid w:val="00B87612"/>
    <w:rsid w:val="00B90A31"/>
    <w:rsid w:val="00BA3EE4"/>
    <w:rsid w:val="00BB025F"/>
    <w:rsid w:val="00BB20FB"/>
    <w:rsid w:val="00BC5BCC"/>
    <w:rsid w:val="00BD29C2"/>
    <w:rsid w:val="00BF3460"/>
    <w:rsid w:val="00C2110B"/>
    <w:rsid w:val="00C21D81"/>
    <w:rsid w:val="00C23809"/>
    <w:rsid w:val="00C27315"/>
    <w:rsid w:val="00C31D55"/>
    <w:rsid w:val="00C32EFD"/>
    <w:rsid w:val="00C3681A"/>
    <w:rsid w:val="00C470E3"/>
    <w:rsid w:val="00C52EBD"/>
    <w:rsid w:val="00C71C9E"/>
    <w:rsid w:val="00C72F2C"/>
    <w:rsid w:val="00C96496"/>
    <w:rsid w:val="00CA321D"/>
    <w:rsid w:val="00CC4A35"/>
    <w:rsid w:val="00CE6C53"/>
    <w:rsid w:val="00CE72CA"/>
    <w:rsid w:val="00CF15BD"/>
    <w:rsid w:val="00D00B6D"/>
    <w:rsid w:val="00D036DD"/>
    <w:rsid w:val="00D05892"/>
    <w:rsid w:val="00D05FB1"/>
    <w:rsid w:val="00D07362"/>
    <w:rsid w:val="00D1266A"/>
    <w:rsid w:val="00D506A0"/>
    <w:rsid w:val="00D536CB"/>
    <w:rsid w:val="00D721F4"/>
    <w:rsid w:val="00D901D4"/>
    <w:rsid w:val="00DA1852"/>
    <w:rsid w:val="00DB112B"/>
    <w:rsid w:val="00DC1D2E"/>
    <w:rsid w:val="00DC4FF5"/>
    <w:rsid w:val="00DD31FC"/>
    <w:rsid w:val="00DD55E5"/>
    <w:rsid w:val="00DD6CF2"/>
    <w:rsid w:val="00DF0FC5"/>
    <w:rsid w:val="00DF3B0B"/>
    <w:rsid w:val="00DF72EC"/>
    <w:rsid w:val="00E00A5B"/>
    <w:rsid w:val="00E0410A"/>
    <w:rsid w:val="00E11558"/>
    <w:rsid w:val="00E218EA"/>
    <w:rsid w:val="00E25288"/>
    <w:rsid w:val="00E30F39"/>
    <w:rsid w:val="00E345C4"/>
    <w:rsid w:val="00E434ED"/>
    <w:rsid w:val="00E46328"/>
    <w:rsid w:val="00E5036E"/>
    <w:rsid w:val="00E54899"/>
    <w:rsid w:val="00E5589B"/>
    <w:rsid w:val="00E6180E"/>
    <w:rsid w:val="00E70042"/>
    <w:rsid w:val="00E7354C"/>
    <w:rsid w:val="00E91B81"/>
    <w:rsid w:val="00EA6A47"/>
    <w:rsid w:val="00EA7906"/>
    <w:rsid w:val="00EB5035"/>
    <w:rsid w:val="00EC7361"/>
    <w:rsid w:val="00EC7E25"/>
    <w:rsid w:val="00ED748A"/>
    <w:rsid w:val="00EE5185"/>
    <w:rsid w:val="00EE5F08"/>
    <w:rsid w:val="00EF41A3"/>
    <w:rsid w:val="00EF4D1C"/>
    <w:rsid w:val="00EF5A08"/>
    <w:rsid w:val="00EF5B33"/>
    <w:rsid w:val="00EF6EC1"/>
    <w:rsid w:val="00F06734"/>
    <w:rsid w:val="00F073B0"/>
    <w:rsid w:val="00F07810"/>
    <w:rsid w:val="00F10C63"/>
    <w:rsid w:val="00F147A8"/>
    <w:rsid w:val="00F30AB5"/>
    <w:rsid w:val="00F328E9"/>
    <w:rsid w:val="00F439A5"/>
    <w:rsid w:val="00F55B0E"/>
    <w:rsid w:val="00F5676C"/>
    <w:rsid w:val="00F63220"/>
    <w:rsid w:val="00F63A82"/>
    <w:rsid w:val="00F73268"/>
    <w:rsid w:val="00F73386"/>
    <w:rsid w:val="00F75929"/>
    <w:rsid w:val="00F77A74"/>
    <w:rsid w:val="00F831D8"/>
    <w:rsid w:val="00F85BA3"/>
    <w:rsid w:val="00F876C3"/>
    <w:rsid w:val="00F90CCC"/>
    <w:rsid w:val="00F93A39"/>
    <w:rsid w:val="00F957EE"/>
    <w:rsid w:val="00FA10B6"/>
    <w:rsid w:val="00FA4859"/>
    <w:rsid w:val="00FA5581"/>
    <w:rsid w:val="00FB1BB4"/>
    <w:rsid w:val="00FB4690"/>
    <w:rsid w:val="00FC1318"/>
    <w:rsid w:val="00FC3597"/>
    <w:rsid w:val="00FD0796"/>
    <w:rsid w:val="00FE2ED7"/>
    <w:rsid w:val="00FF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FBDDCC0C-CCC1-4F33-8498-CCB271CB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0AE"/>
    <w:pPr>
      <w:spacing w:after="160" w:line="259" w:lineRule="auto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7042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170428"/>
    <w:rPr>
      <w:rFonts w:eastAsia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734018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locked/>
    <w:rsid w:val="00734018"/>
    <w:rPr>
      <w:rFonts w:ascii="Courier New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734018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734018"/>
    <w:rPr>
      <w:rFonts w:eastAsia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734018"/>
    <w:pPr>
      <w:ind w:left="720"/>
      <w:contextualSpacing/>
    </w:pPr>
  </w:style>
  <w:style w:type="table" w:styleId="aa">
    <w:name w:val="Table Grid"/>
    <w:basedOn w:val="a1"/>
    <w:uiPriority w:val="99"/>
    <w:rsid w:val="001864A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1A29F5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c">
    <w:name w:val="header"/>
    <w:basedOn w:val="a"/>
    <w:link w:val="ad"/>
    <w:uiPriority w:val="99"/>
    <w:rsid w:val="000B1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B1A18"/>
    <w:rPr>
      <w:rFonts w:cs="Times New Roman"/>
    </w:rPr>
  </w:style>
  <w:style w:type="paragraph" w:styleId="ae">
    <w:name w:val="footer"/>
    <w:basedOn w:val="a"/>
    <w:link w:val="af"/>
    <w:uiPriority w:val="99"/>
    <w:rsid w:val="000B1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0B1A18"/>
    <w:rPr>
      <w:rFonts w:cs="Times New Roman"/>
    </w:rPr>
  </w:style>
  <w:style w:type="character" w:customStyle="1" w:styleId="af0">
    <w:name w:val="a"/>
    <w:basedOn w:val="a0"/>
    <w:uiPriority w:val="99"/>
    <w:rsid w:val="00875EE9"/>
    <w:rPr>
      <w:rFonts w:cs="Times New Roman"/>
    </w:rPr>
  </w:style>
  <w:style w:type="character" w:customStyle="1" w:styleId="l7">
    <w:name w:val="l7"/>
    <w:basedOn w:val="a0"/>
    <w:uiPriority w:val="99"/>
    <w:rsid w:val="00875EE9"/>
    <w:rPr>
      <w:rFonts w:cs="Times New Roman"/>
    </w:rPr>
  </w:style>
  <w:style w:type="character" w:customStyle="1" w:styleId="l6">
    <w:name w:val="l6"/>
    <w:basedOn w:val="a0"/>
    <w:uiPriority w:val="99"/>
    <w:rsid w:val="00875EE9"/>
    <w:rPr>
      <w:rFonts w:cs="Times New Roman"/>
    </w:rPr>
  </w:style>
  <w:style w:type="character" w:customStyle="1" w:styleId="l8">
    <w:name w:val="l8"/>
    <w:basedOn w:val="a0"/>
    <w:uiPriority w:val="99"/>
    <w:rsid w:val="00875EE9"/>
    <w:rPr>
      <w:rFonts w:cs="Times New Roman"/>
    </w:rPr>
  </w:style>
  <w:style w:type="character" w:customStyle="1" w:styleId="l9">
    <w:name w:val="l9"/>
    <w:basedOn w:val="a0"/>
    <w:uiPriority w:val="99"/>
    <w:rsid w:val="002848EC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405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0504F"/>
    <w:rPr>
      <w:rFonts w:ascii="Tahoma" w:hAnsi="Tahoma" w:cs="Tahoma"/>
      <w:sz w:val="16"/>
      <w:szCs w:val="16"/>
    </w:rPr>
  </w:style>
  <w:style w:type="character" w:styleId="af3">
    <w:name w:val="Hyperlink"/>
    <w:basedOn w:val="a0"/>
    <w:uiPriority w:val="99"/>
    <w:semiHidden/>
    <w:rsid w:val="00DF3B0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02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2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2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21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02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2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021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02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021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7021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7021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702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02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021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021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7021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0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1300">
          <w:marLeft w:val="432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2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1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2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2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1223">
          <w:marLeft w:val="432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2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21</cp:revision>
  <dcterms:created xsi:type="dcterms:W3CDTF">2017-01-18T07:09:00Z</dcterms:created>
  <dcterms:modified xsi:type="dcterms:W3CDTF">2018-10-25T12:12:00Z</dcterms:modified>
</cp:coreProperties>
</file>